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80023" w14:textId="0EBC2F86" w:rsidR="000C1D1A" w:rsidRDefault="000C1D1A" w:rsidP="000C1D1A">
      <w:pPr>
        <w:pStyle w:val="paragraphstyledparagraph-sc-1khwz9x-0"/>
        <w:spacing w:line="390" w:lineRule="exact"/>
        <w:jc w:val="center"/>
        <w:rPr>
          <w:rStyle w:val="Strong"/>
          <w:rFonts w:ascii="Source Sans Pro" w:hAnsi="Source Sans Pro"/>
          <w:color w:val="000000"/>
          <w:sz w:val="32"/>
          <w:szCs w:val="32"/>
        </w:rPr>
      </w:pPr>
      <w:r w:rsidRPr="000C1D1A">
        <w:rPr>
          <w:rStyle w:val="Strong"/>
          <w:rFonts w:ascii="Source Sans Pro" w:hAnsi="Source Sans Pro"/>
          <w:color w:val="000000"/>
          <w:sz w:val="32"/>
          <w:szCs w:val="32"/>
        </w:rPr>
        <w:t xml:space="preserve">HS2 Phase 2a </w:t>
      </w:r>
    </w:p>
    <w:p w14:paraId="6AFDEF96" w14:textId="6477DFF3" w:rsidR="000C1D1A" w:rsidRDefault="000C1D1A" w:rsidP="000C1D1A">
      <w:pPr>
        <w:pStyle w:val="paragraphstyledparagraph-sc-1khwz9x-0"/>
        <w:spacing w:line="390" w:lineRule="exact"/>
        <w:jc w:val="center"/>
        <w:rPr>
          <w:rStyle w:val="Strong"/>
          <w:rFonts w:ascii="Source Sans Pro" w:hAnsi="Source Sans Pro"/>
          <w:color w:val="000000"/>
          <w:sz w:val="32"/>
          <w:szCs w:val="32"/>
        </w:rPr>
      </w:pPr>
      <w:r w:rsidRPr="000C1D1A">
        <w:rPr>
          <w:rStyle w:val="Strong"/>
          <w:rFonts w:ascii="Source Sans Pro" w:hAnsi="Source Sans Pro"/>
          <w:color w:val="000000"/>
          <w:sz w:val="32"/>
          <w:szCs w:val="32"/>
        </w:rPr>
        <w:t>Roadshows coming to Staffordshire in August 2021</w:t>
      </w:r>
    </w:p>
    <w:p w14:paraId="65D756ED" w14:textId="77777777" w:rsidR="000C1D1A" w:rsidRPr="000C1D1A" w:rsidRDefault="000C1D1A" w:rsidP="000C1D1A">
      <w:pPr>
        <w:pStyle w:val="paragraphstyledparagraph-sc-1khwz9x-0"/>
        <w:spacing w:line="390" w:lineRule="exact"/>
        <w:jc w:val="center"/>
        <w:rPr>
          <w:rStyle w:val="Strong"/>
          <w:rFonts w:ascii="Source Sans Pro" w:hAnsi="Source Sans Pro"/>
          <w:color w:val="000000"/>
          <w:sz w:val="32"/>
          <w:szCs w:val="32"/>
        </w:rPr>
      </w:pPr>
    </w:p>
    <w:p w14:paraId="72D06E46" w14:textId="50F891CB" w:rsidR="000C1D1A" w:rsidRDefault="000C1D1A" w:rsidP="000C1D1A">
      <w:pPr>
        <w:pStyle w:val="paragraphstyledparagraph-sc-1khwz9x-0"/>
        <w:spacing w:line="390" w:lineRule="exact"/>
        <w:rPr>
          <w:rFonts w:ascii="Source Sans Pro" w:hAnsi="Source Sans Pro"/>
          <w:color w:val="000000"/>
          <w:sz w:val="27"/>
          <w:szCs w:val="27"/>
        </w:rPr>
      </w:pPr>
      <w:r>
        <w:rPr>
          <w:rStyle w:val="Strong"/>
          <w:rFonts w:ascii="Source Sans Pro" w:hAnsi="Source Sans Pro"/>
          <w:color w:val="000000"/>
          <w:sz w:val="27"/>
          <w:szCs w:val="27"/>
        </w:rPr>
        <w:t>Ahead of its arrival into Staffordshire, the team leading the design and construction of Britain’s new railway, High Speed Two (HS2), is hitting the streets with a brand-new community roadshow</w:t>
      </w:r>
      <w:r>
        <w:rPr>
          <w:rFonts w:ascii="Source Sans Pro" w:hAnsi="Source Sans Pro"/>
          <w:color w:val="000000"/>
          <w:sz w:val="27"/>
          <w:szCs w:val="27"/>
        </w:rPr>
        <w:t>.</w:t>
      </w:r>
    </w:p>
    <w:p w14:paraId="41235D4E" w14:textId="77777777" w:rsidR="000C1D1A" w:rsidRDefault="000C1D1A" w:rsidP="000C1D1A">
      <w:pPr>
        <w:pStyle w:val="paragraphstyledparagraph-sc-1khwz9x-0"/>
        <w:spacing w:line="390" w:lineRule="exact"/>
        <w:rPr>
          <w:rFonts w:ascii="Source Sans Pro" w:hAnsi="Source Sans Pro"/>
          <w:color w:val="000000"/>
          <w:sz w:val="27"/>
          <w:szCs w:val="27"/>
        </w:rPr>
      </w:pPr>
      <w:r>
        <w:rPr>
          <w:rFonts w:ascii="Source Sans Pro" w:hAnsi="Source Sans Pro"/>
          <w:color w:val="000000"/>
          <w:sz w:val="27"/>
          <w:szCs w:val="27"/>
        </w:rPr>
        <w:t>The HS2 roadshow will visit towns and cities from north to south this summer, as part of a bumper programme of community-focused activity highlighting the thousands of jobs, skills, training and new business opportunities that HS2 is creating.</w:t>
      </w:r>
    </w:p>
    <w:p w14:paraId="04BF4624" w14:textId="77777777" w:rsidR="000C1D1A" w:rsidRDefault="000C1D1A" w:rsidP="000C1D1A">
      <w:pPr>
        <w:pStyle w:val="paragraphstyledparagraph-sc-1khwz9x-0"/>
        <w:spacing w:line="390" w:lineRule="exact"/>
        <w:rPr>
          <w:rFonts w:ascii="Source Sans Pro" w:hAnsi="Source Sans Pro"/>
          <w:color w:val="000000"/>
          <w:sz w:val="27"/>
          <w:szCs w:val="27"/>
        </w:rPr>
      </w:pPr>
      <w:r>
        <w:rPr>
          <w:rFonts w:ascii="Source Sans Pro" w:hAnsi="Source Sans Pro"/>
          <w:color w:val="000000"/>
          <w:sz w:val="27"/>
          <w:szCs w:val="27"/>
        </w:rPr>
        <w:t>The HS2 roadshow will make two stops in Staffordshire with pop up events scheduled to take place in Stafford town centre on 12th August and Trentham Garden Centre on 14th August. The events will allow residents and visitors to find out more about the plans already underway to bring Britain’s new low carbon railway to the county.</w:t>
      </w:r>
    </w:p>
    <w:p w14:paraId="38F28D86" w14:textId="77777777" w:rsidR="000C1D1A" w:rsidRDefault="000C1D1A" w:rsidP="000C1D1A">
      <w:pPr>
        <w:pStyle w:val="paragraphstyledparagraph-sc-1khwz9x-0"/>
        <w:spacing w:line="390" w:lineRule="exact"/>
        <w:rPr>
          <w:rFonts w:ascii="Source Sans Pro" w:hAnsi="Source Sans Pro"/>
          <w:color w:val="000000"/>
          <w:sz w:val="27"/>
          <w:szCs w:val="27"/>
        </w:rPr>
      </w:pPr>
      <w:r>
        <w:rPr>
          <w:rFonts w:ascii="Source Sans Pro" w:hAnsi="Source Sans Pro"/>
          <w:color w:val="000000"/>
          <w:sz w:val="27"/>
          <w:szCs w:val="27"/>
        </w:rPr>
        <w:t>Becoming a high-speed rail destination presents huge opportunities for Stafford. HS2 is already spearheading the creation of exciting local growth plans, including the proposed regeneration of a 28-hectare site next to the town’s railway station. The Stafford Station Gateway Masterplan sets out plans for hundreds of new homes, leisure facilities and enhanced walking and cycle routes through to the town centre.</w:t>
      </w:r>
    </w:p>
    <w:p w14:paraId="4C2C1B3B" w14:textId="77777777" w:rsidR="000C1D1A" w:rsidRDefault="000C1D1A" w:rsidP="000C1D1A">
      <w:pPr>
        <w:pStyle w:val="paragraphstyledparagraph-sc-1khwz9x-0"/>
        <w:spacing w:line="390" w:lineRule="exact"/>
        <w:rPr>
          <w:rFonts w:ascii="Source Sans Pro" w:hAnsi="Source Sans Pro"/>
          <w:color w:val="000000"/>
          <w:sz w:val="27"/>
          <w:szCs w:val="27"/>
        </w:rPr>
      </w:pPr>
      <w:r>
        <w:rPr>
          <w:rFonts w:ascii="Source Sans Pro" w:hAnsi="Source Sans Pro"/>
          <w:color w:val="000000"/>
          <w:sz w:val="27"/>
          <w:szCs w:val="27"/>
        </w:rPr>
        <w:t>Experts from all areas of the HS2 project will be on hand at each roadshow event, armed with a wealth of resources to experience during the event or to take away. So, if you’re looking for a new career, or want to find out how your business might benefit from one of 400,000 contract opportunities generated from the first phase of construction works, then head down to the roadshow to find out more.</w:t>
      </w:r>
    </w:p>
    <w:p w14:paraId="531D8032" w14:textId="77777777" w:rsidR="000C1D1A" w:rsidRDefault="000C1D1A" w:rsidP="000C1D1A">
      <w:pPr>
        <w:pStyle w:val="Heading2"/>
        <w:spacing w:line="390" w:lineRule="exact"/>
        <w:rPr>
          <w:rFonts w:ascii="Source Sans Pro" w:eastAsia="Times New Roman" w:hAnsi="Source Sans Pro"/>
          <w:color w:val="000000"/>
        </w:rPr>
      </w:pPr>
      <w:r>
        <w:rPr>
          <w:rFonts w:ascii="Source Sans Pro" w:eastAsia="Times New Roman" w:hAnsi="Source Sans Pro"/>
          <w:color w:val="000000"/>
        </w:rPr>
        <w:t>More about each location</w:t>
      </w:r>
    </w:p>
    <w:p w14:paraId="2DCBEF3B" w14:textId="77777777" w:rsidR="000C1D1A" w:rsidRDefault="000C1D1A" w:rsidP="000C1D1A">
      <w:pPr>
        <w:numPr>
          <w:ilvl w:val="0"/>
          <w:numId w:val="1"/>
        </w:numPr>
        <w:spacing w:before="100" w:beforeAutospacing="1" w:after="100" w:afterAutospacing="1" w:line="390" w:lineRule="exact"/>
        <w:rPr>
          <w:rFonts w:ascii="Source Sans Pro" w:eastAsia="Times New Roman" w:hAnsi="Source Sans Pro"/>
          <w:color w:val="000000"/>
          <w:sz w:val="27"/>
          <w:szCs w:val="27"/>
        </w:rPr>
      </w:pPr>
      <w:r>
        <w:rPr>
          <w:rFonts w:ascii="Source Sans Pro" w:eastAsia="Times New Roman" w:hAnsi="Source Sans Pro"/>
          <w:color w:val="000000"/>
          <w:sz w:val="27"/>
          <w:szCs w:val="27"/>
        </w:rPr>
        <w:t xml:space="preserve">The roadshow’s first stop will be at the Walking Street Market in Stafford town centre on Thursday, 12th August. The outdoor event, which starts at </w:t>
      </w:r>
      <w:r>
        <w:rPr>
          <w:rFonts w:ascii="Source Sans Pro" w:eastAsia="Times New Roman" w:hAnsi="Source Sans Pro"/>
          <w:color w:val="000000"/>
          <w:sz w:val="27"/>
          <w:szCs w:val="27"/>
        </w:rPr>
        <w:lastRenderedPageBreak/>
        <w:t>16:00 through to 21:00, will centre around HS2’s giant cubed-shaped exhibition space. HS2’s events team will be on hand to advise and support those looking for a new career, training or business opportunity.</w:t>
      </w:r>
    </w:p>
    <w:p w14:paraId="03A587F3" w14:textId="77777777" w:rsidR="000C1D1A" w:rsidRDefault="000C1D1A" w:rsidP="000C1D1A">
      <w:pPr>
        <w:numPr>
          <w:ilvl w:val="0"/>
          <w:numId w:val="2"/>
        </w:numPr>
        <w:spacing w:before="100" w:beforeAutospacing="1" w:after="100" w:afterAutospacing="1" w:line="390" w:lineRule="exact"/>
        <w:rPr>
          <w:rFonts w:ascii="Source Sans Pro" w:eastAsia="Times New Roman" w:hAnsi="Source Sans Pro"/>
          <w:color w:val="000000"/>
          <w:sz w:val="27"/>
          <w:szCs w:val="27"/>
        </w:rPr>
      </w:pPr>
      <w:r>
        <w:rPr>
          <w:rFonts w:ascii="Source Sans Pro" w:eastAsia="Times New Roman" w:hAnsi="Source Sans Pro"/>
          <w:color w:val="000000"/>
          <w:sz w:val="27"/>
          <w:szCs w:val="27"/>
        </w:rPr>
        <w:t>The second stop on Saturday, 14th August is an outdoor event at Trentham Garden Centre which will take place from 10:00 until 18:00. Local residents can find out about funding for local projects through HS2’s community and environment (CEF) and business and enterprise (BLEF) schemes, as well as learning how to get on board with the 30,000 jobs the project is supporting, alongside upcoming business opportunities.</w:t>
      </w:r>
    </w:p>
    <w:p w14:paraId="005D1CC5" w14:textId="77777777" w:rsidR="000C1D1A" w:rsidRDefault="000C1D1A" w:rsidP="000C1D1A">
      <w:pPr>
        <w:pStyle w:val="paragraphstyledparagraph-sc-1khwz9x-0"/>
        <w:spacing w:line="390" w:lineRule="exact"/>
        <w:rPr>
          <w:rFonts w:ascii="Source Sans Pro" w:hAnsi="Source Sans Pro"/>
          <w:color w:val="000000"/>
          <w:sz w:val="27"/>
          <w:szCs w:val="27"/>
        </w:rPr>
      </w:pPr>
      <w:r>
        <w:rPr>
          <w:rFonts w:ascii="Source Sans Pro" w:hAnsi="Source Sans Pro"/>
          <w:color w:val="000000"/>
          <w:sz w:val="27"/>
          <w:szCs w:val="27"/>
        </w:rPr>
        <w:t xml:space="preserve">For more information about HS2’s roadshow programme, visit </w:t>
      </w:r>
      <w:hyperlink r:id="rId5" w:history="1">
        <w:r>
          <w:rPr>
            <w:rStyle w:val="Strong"/>
            <w:rFonts w:ascii="Source Sans Pro" w:hAnsi="Source Sans Pro"/>
            <w:color w:val="0000FF"/>
            <w:sz w:val="27"/>
            <w:szCs w:val="27"/>
            <w:u w:val="single"/>
          </w:rPr>
          <w:t>hs2.org.uk/roadshow-2021</w:t>
        </w:r>
      </w:hyperlink>
    </w:p>
    <w:p w14:paraId="112FBEC4" w14:textId="0F255A7B" w:rsidR="00ED3F41" w:rsidRDefault="000C1D1A" w:rsidP="000C1D1A">
      <w:r>
        <w:rPr>
          <w:rFonts w:ascii="Source Sans Pro" w:hAnsi="Source Sans Pro"/>
          <w:color w:val="000000"/>
          <w:sz w:val="27"/>
          <w:szCs w:val="27"/>
        </w:rPr>
        <w:t xml:space="preserve">If you have a question about HS2 or our works, please contact our HS2 Helpdesk team on </w:t>
      </w:r>
      <w:hyperlink r:id="rId6" w:history="1">
        <w:r>
          <w:rPr>
            <w:rStyle w:val="Hyperlink"/>
            <w:rFonts w:ascii="Source Sans Pro" w:hAnsi="Source Sans Pro"/>
            <w:sz w:val="27"/>
            <w:szCs w:val="27"/>
          </w:rPr>
          <w:t>08081 434 434</w:t>
        </w:r>
      </w:hyperlink>
      <w:r>
        <w:rPr>
          <w:rFonts w:ascii="Source Sans Pro" w:hAnsi="Source Sans Pro"/>
          <w:color w:val="000000"/>
          <w:sz w:val="27"/>
          <w:szCs w:val="27"/>
        </w:rPr>
        <w:t xml:space="preserve"> or email </w:t>
      </w:r>
      <w:hyperlink r:id="rId7" w:history="1">
        <w:r>
          <w:rPr>
            <w:rStyle w:val="Hyperlink"/>
            <w:rFonts w:ascii="Source Sans Pro" w:hAnsi="Source Sans Pro"/>
            <w:sz w:val="27"/>
            <w:szCs w:val="27"/>
          </w:rPr>
          <w:t>hs2enquiries@hs2.org.uk</w:t>
        </w:r>
      </w:hyperlink>
      <w:r>
        <w:rPr>
          <w:rFonts w:ascii="Source Sans Pro" w:hAnsi="Source Sans Pro"/>
          <w:color w:val="000000"/>
          <w:sz w:val="27"/>
          <w:szCs w:val="27"/>
        </w:rPr>
        <w:t>.</w:t>
      </w:r>
    </w:p>
    <w:sectPr w:rsidR="00ED3F41" w:rsidSect="000C1D1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D4740"/>
    <w:multiLevelType w:val="multilevel"/>
    <w:tmpl w:val="30847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854456"/>
    <w:multiLevelType w:val="multilevel"/>
    <w:tmpl w:val="B590E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1A"/>
    <w:rsid w:val="000C1D1A"/>
    <w:rsid w:val="00E710D0"/>
    <w:rsid w:val="00ED3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4B09"/>
  <w15:chartTrackingRefBased/>
  <w15:docId w15:val="{EB8F6A08-0F0C-471F-AFEC-C5992608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D1A"/>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0C1D1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C1D1A"/>
    <w:rPr>
      <w:rFonts w:ascii="Calibri" w:hAnsi="Calibri" w:cs="Calibri"/>
      <w:b/>
      <w:bCs/>
      <w:sz w:val="36"/>
      <w:szCs w:val="36"/>
      <w:lang w:eastAsia="en-GB"/>
    </w:rPr>
  </w:style>
  <w:style w:type="character" w:styleId="Hyperlink">
    <w:name w:val="Hyperlink"/>
    <w:basedOn w:val="DefaultParagraphFont"/>
    <w:uiPriority w:val="99"/>
    <w:semiHidden/>
    <w:unhideWhenUsed/>
    <w:rsid w:val="000C1D1A"/>
    <w:rPr>
      <w:color w:val="0000FF"/>
      <w:u w:val="single"/>
    </w:rPr>
  </w:style>
  <w:style w:type="paragraph" w:customStyle="1" w:styleId="paragraphstyledparagraph-sc-1khwz9x-0">
    <w:name w:val="paragraph__styledparagraph-sc-1khwz9x-0"/>
    <w:basedOn w:val="Normal"/>
    <w:rsid w:val="000C1D1A"/>
    <w:pPr>
      <w:spacing w:before="195" w:after="195"/>
    </w:pPr>
  </w:style>
  <w:style w:type="character" w:styleId="Strong">
    <w:name w:val="Strong"/>
    <w:basedOn w:val="DefaultParagraphFont"/>
    <w:uiPriority w:val="22"/>
    <w:qFormat/>
    <w:rsid w:val="000C1D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42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s2enquiries@hs2.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8081434434" TargetMode="External"/><Relationship Id="rId5" Type="http://schemas.openxmlformats.org/officeDocument/2006/relationships/hyperlink" Target="http://url8988.commonplace.is/ls/click?upn=nSX9oJDE2dLgmKTcQYJRqo9qA9wUpdM8yxqYiK2ImxxJHCjxsFDP0y44lupThjI-2FnBXr_C88KuJM82rdctDmihnjpMcl8WhuVGNN9v7JgUgG2Z6byiZPNXaNYO3YUURUjWieqFqxB3HrlM7sNv9nb5iJFEdhbYFOVJJr3W3D-2BanZ0IsRYOZ7N1-2B-2BCGz1KhS8WCnZG3YAm27jnQKD6qOfF8ZKW4cJ9HTmJPrvcStVIfpt9QRLr4IxK-2BGCMuR9U-2Fl-2B2CIYNXL-2BsgUIqPxSyjscnX-2Bpw-2BKN8Izbk4AXibALNEVrGq1aShEGa7AINTDtxrqW8fJc56G24SyWbMAeb-2F07Em-2BL8mipIz0axUYT4pYhEh-2Fkll6OWiDU4MhXMXSz-2F-2FAqUCx0AsFdiRUsLxOl2f3xwwmvwAL-2FEl-2BroOLBYY8EkThG8MK-2B9e-2B0ecotH69J0nmYx-2BSifb9ag1EQqLsXW-2F-2BZ8-2FQO0JDDsOuagg9tONELP-2BgMLCp4-3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Davies</dc:creator>
  <cp:keywords/>
  <dc:description/>
  <cp:lastModifiedBy>Jill Davies</cp:lastModifiedBy>
  <cp:revision>2</cp:revision>
  <dcterms:created xsi:type="dcterms:W3CDTF">2021-07-29T14:07:00Z</dcterms:created>
  <dcterms:modified xsi:type="dcterms:W3CDTF">2021-07-29T14:07:00Z</dcterms:modified>
</cp:coreProperties>
</file>